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6E1" w:rsidRPr="004D108F" w:rsidRDefault="007D56E1" w:rsidP="007D56E1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10421" w:type="dxa"/>
        <w:tblInd w:w="-456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993"/>
        <w:gridCol w:w="283"/>
        <w:gridCol w:w="1134"/>
        <w:gridCol w:w="3367"/>
      </w:tblGrid>
      <w:tr w:rsidR="007D56E1" w:rsidRPr="00DA31BB" w:rsidTr="00D814D3">
        <w:trPr>
          <w:trHeight w:hRule="exact" w:val="964"/>
        </w:trPr>
        <w:tc>
          <w:tcPr>
            <w:tcW w:w="4644" w:type="dxa"/>
            <w:gridSpan w:val="2"/>
            <w:shd w:val="clear" w:color="auto" w:fill="auto"/>
          </w:tcPr>
          <w:p w:rsidR="007D56E1" w:rsidRPr="009E4F54" w:rsidRDefault="007D56E1" w:rsidP="00D814D3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  <w:shd w:val="clear" w:color="auto" w:fill="auto"/>
          </w:tcPr>
          <w:p w:rsidR="007D56E1" w:rsidRPr="009E4F54" w:rsidRDefault="007D56E1" w:rsidP="00D814D3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ahoma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523875" cy="5810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4" w:type="dxa"/>
            <w:gridSpan w:val="3"/>
            <w:shd w:val="clear" w:color="auto" w:fill="auto"/>
          </w:tcPr>
          <w:p w:rsidR="007D56E1" w:rsidRPr="009E4F54" w:rsidRDefault="007D56E1" w:rsidP="00D814D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  <w:p w:rsidR="007D56E1" w:rsidRPr="009E4F54" w:rsidRDefault="007D56E1" w:rsidP="00D814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D56E1" w:rsidRPr="00DA31BB" w:rsidTr="00D814D3">
        <w:trPr>
          <w:trHeight w:hRule="exact" w:val="1125"/>
        </w:trPr>
        <w:tc>
          <w:tcPr>
            <w:tcW w:w="10421" w:type="dxa"/>
            <w:gridSpan w:val="6"/>
            <w:shd w:val="clear" w:color="auto" w:fill="auto"/>
          </w:tcPr>
          <w:p w:rsidR="007D56E1" w:rsidRPr="009E4F54" w:rsidRDefault="007D56E1" w:rsidP="00D814D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b/>
                <w:color w:val="000000"/>
                <w:sz w:val="18"/>
                <w:szCs w:val="18"/>
                <w:lang w:bidi="en-US"/>
              </w:rPr>
            </w:pPr>
            <w:r w:rsidRPr="009E4F54">
              <w:rPr>
                <w:rFonts w:ascii="Times New Roman" w:eastAsia="Lucida Sans Unicode" w:hAnsi="Times New Roman" w:cs="Tahoma"/>
                <w:b/>
                <w:color w:val="000000"/>
                <w:sz w:val="18"/>
                <w:szCs w:val="18"/>
                <w:lang w:bidi="en-US"/>
              </w:rPr>
              <w:t>ПРОФСОЮЗ РАБОТНИКОВ НАРОДНОГО ОБРАЗОВАНИЯ И НАУКИ РОССИЙСКОЙ ФЕДЕРАЦИИ</w:t>
            </w:r>
          </w:p>
          <w:p w:rsidR="007D56E1" w:rsidRPr="009E4F54" w:rsidRDefault="007D56E1" w:rsidP="00D814D3">
            <w:pPr>
              <w:keepNext/>
              <w:widowControl w:val="0"/>
              <w:numPr>
                <w:ilvl w:val="2"/>
                <w:numId w:val="0"/>
              </w:numPr>
              <w:tabs>
                <w:tab w:val="num" w:pos="0"/>
              </w:tabs>
              <w:spacing w:after="0" w:line="240" w:lineRule="auto"/>
              <w:jc w:val="center"/>
              <w:outlineLvl w:val="2"/>
              <w:rPr>
                <w:rFonts w:ascii="Times New Roman" w:eastAsia="Lucida Sans Unicode" w:hAnsi="Times New Roman"/>
                <w:b/>
                <w:bCs/>
                <w:color w:val="000000"/>
                <w:sz w:val="28"/>
                <w:szCs w:val="28"/>
                <w:lang w:val="en-US" w:bidi="en-US"/>
              </w:rPr>
            </w:pPr>
            <w:r w:rsidRPr="009E4F54">
              <w:rPr>
                <w:rFonts w:ascii="Times New Roman" w:eastAsia="Lucida Sans Unicode" w:hAnsi="Times New Roman"/>
                <w:b/>
                <w:bCs/>
                <w:color w:val="000000"/>
                <w:sz w:val="28"/>
                <w:szCs w:val="28"/>
                <w:lang w:val="en-US" w:bidi="en-US"/>
              </w:rPr>
              <w:t>ИСПОЛНИТЕЛЬНЫЙ КОМИТЕТ ПРОФСОЮЗА</w:t>
            </w:r>
          </w:p>
          <w:p w:rsidR="007D56E1" w:rsidRPr="009E4F54" w:rsidRDefault="007D56E1" w:rsidP="00D814D3">
            <w:pPr>
              <w:keepNext/>
              <w:widowControl w:val="0"/>
              <w:numPr>
                <w:ilvl w:val="2"/>
                <w:numId w:val="0"/>
              </w:numPr>
              <w:tabs>
                <w:tab w:val="num" w:pos="0"/>
              </w:tabs>
              <w:spacing w:after="0" w:line="240" w:lineRule="auto"/>
              <w:jc w:val="center"/>
              <w:outlineLvl w:val="2"/>
              <w:rPr>
                <w:rFonts w:ascii="Times New Roman" w:eastAsia="Lucida Sans Unicode" w:hAnsi="Times New Roman"/>
                <w:b/>
                <w:bCs/>
                <w:color w:val="000000"/>
                <w:sz w:val="40"/>
                <w:szCs w:val="40"/>
                <w:lang w:val="en-US" w:bidi="en-US"/>
              </w:rPr>
            </w:pPr>
            <w:r w:rsidRPr="009E4F54">
              <w:rPr>
                <w:rFonts w:ascii="Times New Roman" w:eastAsia="Lucida Sans Unicode" w:hAnsi="Times New Roman"/>
                <w:b/>
                <w:bCs/>
                <w:color w:val="000000"/>
                <w:sz w:val="40"/>
                <w:szCs w:val="40"/>
                <w:lang w:val="en-US" w:bidi="en-US"/>
              </w:rPr>
              <w:t>ПОСТАНОВЛЕНИЕ</w:t>
            </w:r>
          </w:p>
        </w:tc>
      </w:tr>
      <w:tr w:rsidR="007D56E1" w:rsidRPr="00DA31BB" w:rsidTr="00D814D3">
        <w:trPr>
          <w:trHeight w:hRule="exact" w:val="794"/>
        </w:trPr>
        <w:tc>
          <w:tcPr>
            <w:tcW w:w="3510" w:type="dxa"/>
            <w:tcBorders>
              <w:top w:val="double" w:sz="1" w:space="0" w:color="000000"/>
            </w:tcBorders>
            <w:shd w:val="clear" w:color="auto" w:fill="auto"/>
          </w:tcPr>
          <w:p w:rsidR="007D56E1" w:rsidRPr="009E4F54" w:rsidRDefault="007D56E1" w:rsidP="00D814D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9E4F54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br/>
            </w:r>
            <w:r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 xml:space="preserve">22 марта </w:t>
            </w:r>
            <w:r w:rsidRPr="009E4F54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201</w:t>
            </w:r>
            <w:r w:rsidR="006A068F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7</w:t>
            </w:r>
            <w:r w:rsidRPr="009E4F54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 xml:space="preserve"> г.</w:t>
            </w:r>
          </w:p>
          <w:p w:rsidR="007D56E1" w:rsidRPr="009E4F54" w:rsidRDefault="007D56E1" w:rsidP="00D814D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3544" w:type="dxa"/>
            <w:gridSpan w:val="4"/>
            <w:tcBorders>
              <w:top w:val="double" w:sz="1" w:space="0" w:color="000000"/>
            </w:tcBorders>
            <w:shd w:val="clear" w:color="auto" w:fill="auto"/>
          </w:tcPr>
          <w:p w:rsidR="007D56E1" w:rsidRPr="009E4F54" w:rsidRDefault="007D56E1" w:rsidP="00D814D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9E4F54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br/>
              <w:t>г. Москва</w:t>
            </w:r>
          </w:p>
        </w:tc>
        <w:tc>
          <w:tcPr>
            <w:tcW w:w="3367" w:type="dxa"/>
            <w:tcBorders>
              <w:top w:val="double" w:sz="1" w:space="0" w:color="000000"/>
            </w:tcBorders>
            <w:shd w:val="clear" w:color="auto" w:fill="auto"/>
          </w:tcPr>
          <w:p w:rsidR="007D56E1" w:rsidRPr="009E4F54" w:rsidRDefault="007D56E1" w:rsidP="006A068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9E4F54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br/>
              <w:t xml:space="preserve">   №</w:t>
            </w:r>
            <w:r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 xml:space="preserve"> </w:t>
            </w:r>
            <w:r w:rsidR="00726DB0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8-7</w:t>
            </w:r>
          </w:p>
        </w:tc>
      </w:tr>
      <w:tr w:rsidR="007D56E1" w:rsidRPr="00DA31BB" w:rsidTr="00D814D3">
        <w:trPr>
          <w:trHeight w:val="199"/>
        </w:trPr>
        <w:tc>
          <w:tcPr>
            <w:tcW w:w="5920" w:type="dxa"/>
            <w:gridSpan w:val="4"/>
            <w:shd w:val="clear" w:color="auto" w:fill="auto"/>
          </w:tcPr>
          <w:p w:rsidR="007D56E1" w:rsidRPr="009E4F54" w:rsidRDefault="007D56E1" w:rsidP="00D814D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4501" w:type="dxa"/>
            <w:gridSpan w:val="2"/>
            <w:shd w:val="clear" w:color="auto" w:fill="auto"/>
          </w:tcPr>
          <w:p w:rsidR="007D56E1" w:rsidRPr="009E4F54" w:rsidRDefault="007D56E1" w:rsidP="00D814D3">
            <w:pPr>
              <w:widowControl w:val="0"/>
              <w:suppressAutoHyphens/>
              <w:snapToGrid w:val="0"/>
              <w:spacing w:after="0" w:line="240" w:lineRule="auto"/>
              <w:ind w:right="6236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</w:tbl>
    <w:p w:rsidR="00683D4E" w:rsidRPr="00B520B6" w:rsidRDefault="007D56E1" w:rsidP="007D56E1">
      <w:pPr>
        <w:widowControl w:val="0"/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E4F54">
        <w:rPr>
          <w:rFonts w:ascii="Times New Roman" w:eastAsia="Lucida Sans Unicode" w:hAnsi="Times New Roman"/>
          <w:b/>
          <w:color w:val="000000"/>
          <w:spacing w:val="-5"/>
          <w:sz w:val="28"/>
          <w:szCs w:val="28"/>
          <w:lang w:bidi="en-US"/>
        </w:rPr>
        <w:t>О</w:t>
      </w:r>
      <w:r>
        <w:rPr>
          <w:rFonts w:ascii="Times New Roman" w:eastAsia="Lucida Sans Unicode" w:hAnsi="Times New Roman"/>
          <w:b/>
          <w:color w:val="000000"/>
          <w:spacing w:val="-5"/>
          <w:sz w:val="28"/>
          <w:szCs w:val="28"/>
          <w:lang w:bidi="en-US"/>
        </w:rPr>
        <w:t>б</w:t>
      </w:r>
      <w:r w:rsidRPr="009E4F54">
        <w:rPr>
          <w:rFonts w:ascii="Times New Roman" w:eastAsia="Lucida Sans Unicode" w:hAnsi="Times New Roman"/>
          <w:b/>
          <w:color w:val="000000"/>
          <w:spacing w:val="-5"/>
          <w:sz w:val="28"/>
          <w:szCs w:val="28"/>
          <w:lang w:bidi="en-US"/>
        </w:rPr>
        <w:t xml:space="preserve"> </w:t>
      </w:r>
      <w:r>
        <w:rPr>
          <w:rFonts w:ascii="Times New Roman" w:eastAsia="Lucida Sans Unicode" w:hAnsi="Times New Roman"/>
          <w:b/>
          <w:color w:val="000000"/>
          <w:spacing w:val="-5"/>
          <w:sz w:val="28"/>
          <w:szCs w:val="28"/>
          <w:lang w:bidi="en-US"/>
        </w:rPr>
        <w:t xml:space="preserve">итогах </w:t>
      </w:r>
      <w:r w:rsidR="00683D4E" w:rsidRPr="000C6265">
        <w:rPr>
          <w:rFonts w:ascii="Times New Roman" w:hAnsi="Times New Roman"/>
          <w:b/>
          <w:sz w:val="28"/>
          <w:szCs w:val="28"/>
        </w:rPr>
        <w:t>Года правовой культуры</w:t>
      </w:r>
      <w:r w:rsidR="00683D4E">
        <w:rPr>
          <w:rFonts w:ascii="Times New Roman" w:hAnsi="Times New Roman"/>
          <w:b/>
          <w:sz w:val="28"/>
          <w:szCs w:val="28"/>
        </w:rPr>
        <w:t xml:space="preserve"> </w:t>
      </w:r>
      <w:r w:rsidR="005A10F8">
        <w:rPr>
          <w:rFonts w:ascii="Times New Roman" w:hAnsi="Times New Roman"/>
          <w:b/>
          <w:sz w:val="28"/>
          <w:szCs w:val="28"/>
        </w:rPr>
        <w:t>в</w:t>
      </w:r>
    </w:p>
    <w:p w:rsidR="007D56E1" w:rsidRPr="009E4F54" w:rsidRDefault="00556DB6" w:rsidP="007D56E1">
      <w:pPr>
        <w:widowControl w:val="0"/>
        <w:suppressAutoHyphens/>
        <w:spacing w:after="0" w:line="240" w:lineRule="auto"/>
        <w:rPr>
          <w:rFonts w:ascii="Times New Roman" w:eastAsia="Lucida Sans Unicode" w:hAnsi="Times New Roman"/>
          <w:b/>
          <w:color w:val="000000"/>
          <w:spacing w:val="-5"/>
          <w:sz w:val="28"/>
          <w:szCs w:val="28"/>
          <w:lang w:bidi="en-US"/>
        </w:rPr>
      </w:pPr>
      <w:r>
        <w:rPr>
          <w:rFonts w:ascii="Times New Roman" w:eastAsia="Lucida Sans Unicode" w:hAnsi="Times New Roman"/>
          <w:b/>
          <w:color w:val="000000"/>
          <w:spacing w:val="-5"/>
          <w:sz w:val="28"/>
          <w:szCs w:val="28"/>
          <w:lang w:bidi="en-US"/>
        </w:rPr>
        <w:t xml:space="preserve">Общероссийском </w:t>
      </w:r>
      <w:r w:rsidR="007D56E1">
        <w:rPr>
          <w:rFonts w:ascii="Times New Roman" w:eastAsia="Lucida Sans Unicode" w:hAnsi="Times New Roman"/>
          <w:b/>
          <w:color w:val="000000"/>
          <w:spacing w:val="-5"/>
          <w:sz w:val="28"/>
          <w:szCs w:val="28"/>
          <w:lang w:bidi="en-US"/>
        </w:rPr>
        <w:t xml:space="preserve">Профсоюзе </w:t>
      </w:r>
      <w:r>
        <w:rPr>
          <w:rFonts w:ascii="Times New Roman" w:eastAsia="Lucida Sans Unicode" w:hAnsi="Times New Roman"/>
          <w:b/>
          <w:color w:val="000000"/>
          <w:spacing w:val="-5"/>
          <w:sz w:val="28"/>
          <w:szCs w:val="28"/>
          <w:lang w:bidi="en-US"/>
        </w:rPr>
        <w:t>образования</w:t>
      </w:r>
    </w:p>
    <w:p w:rsidR="007D56E1" w:rsidRPr="009E4F54" w:rsidRDefault="007D56E1" w:rsidP="007D56E1">
      <w:pPr>
        <w:widowControl w:val="0"/>
        <w:suppressAutoHyphens/>
        <w:spacing w:after="0" w:line="240" w:lineRule="auto"/>
        <w:rPr>
          <w:rFonts w:ascii="Times New Roman" w:eastAsia="Lucida Sans Unicode" w:hAnsi="Times New Roman" w:cs="Tahoma"/>
          <w:b/>
          <w:bCs/>
          <w:color w:val="000000"/>
          <w:sz w:val="28"/>
          <w:szCs w:val="28"/>
          <w:lang w:bidi="en-US"/>
        </w:rPr>
      </w:pPr>
    </w:p>
    <w:p w:rsidR="007D56E1" w:rsidRDefault="007D56E1" w:rsidP="007D56E1">
      <w:pPr>
        <w:widowControl w:val="0"/>
        <w:tabs>
          <w:tab w:val="left" w:pos="4395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7D56E1" w:rsidRDefault="007D56E1" w:rsidP="00214668">
      <w:pPr>
        <w:widowControl w:val="0"/>
        <w:tabs>
          <w:tab w:val="left" w:pos="4395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Заслушав </w:t>
      </w:r>
      <w:r w:rsidR="00726DB0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и обсудив </w:t>
      </w: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информацию об итогах </w:t>
      </w:r>
      <w:r w:rsidR="00683D4E" w:rsidRPr="00683D4E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«Года правовой культуры в Профсоюзе»</w:t>
      </w: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, </w:t>
      </w:r>
      <w:r w:rsidRPr="00A755DA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Исполнительный комитет Профсоюза</w:t>
      </w: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отмечает</w:t>
      </w:r>
      <w:r w:rsidRPr="00A755DA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важность</w:t>
      </w:r>
      <w:r w:rsidR="00726DB0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, актуальность </w:t>
      </w:r>
      <w:r w:rsidRPr="00004C29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и </w:t>
      </w:r>
      <w:r w:rsidR="00726DB0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своевременность</w:t>
      </w:r>
      <w:r w:rsidR="00B520B6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работы</w:t>
      </w:r>
      <w:r w:rsidR="00726DB0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,</w:t>
      </w:r>
      <w:r w:rsidR="00B520B6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w:r w:rsidR="00274E61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проведенной профсоюзными организациями всех уровней</w:t>
      </w:r>
      <w:r w:rsidR="00274E61" w:rsidRPr="006A068F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структур</w:t>
      </w:r>
      <w:r w:rsidR="00274E61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ы</w:t>
      </w:r>
      <w:r w:rsidR="00274E61" w:rsidRPr="006A068F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Общероссийского Профсоюза образования</w:t>
      </w:r>
      <w:r w:rsidR="00726DB0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, по повышению правовой грамотности профсоюзного актива и членов Профсоюза</w:t>
      </w:r>
      <w:r w:rsidR="00353CA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</w:t>
      </w:r>
    </w:p>
    <w:p w:rsidR="00214668" w:rsidRDefault="00214668" w:rsidP="00214668">
      <w:pPr>
        <w:pStyle w:val="a6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6B3F0B">
        <w:rPr>
          <w:rFonts w:ascii="Times New Roman" w:eastAsia="Calibri" w:hAnsi="Times New Roman"/>
          <w:sz w:val="28"/>
          <w:szCs w:val="28"/>
        </w:rPr>
        <w:t xml:space="preserve">Год правовой культуры в </w:t>
      </w:r>
      <w:r w:rsidR="00726DB0">
        <w:rPr>
          <w:rFonts w:ascii="Times New Roman" w:eastAsia="Calibri" w:hAnsi="Times New Roman"/>
          <w:sz w:val="28"/>
          <w:szCs w:val="28"/>
        </w:rPr>
        <w:t>П</w:t>
      </w:r>
      <w:r w:rsidRPr="006B3F0B">
        <w:rPr>
          <w:rFonts w:ascii="Times New Roman" w:eastAsia="Calibri" w:hAnsi="Times New Roman"/>
          <w:sz w:val="28"/>
          <w:szCs w:val="28"/>
        </w:rPr>
        <w:t xml:space="preserve">рофсоюзе </w:t>
      </w:r>
      <w:r>
        <w:rPr>
          <w:rFonts w:ascii="Times New Roman" w:eastAsia="Calibri" w:hAnsi="Times New Roman"/>
          <w:sz w:val="28"/>
          <w:szCs w:val="28"/>
        </w:rPr>
        <w:t>способствовал</w:t>
      </w:r>
      <w:r w:rsidRPr="006B3F0B">
        <w:rPr>
          <w:rFonts w:ascii="Times New Roman" w:eastAsia="Calibri" w:hAnsi="Times New Roman"/>
          <w:sz w:val="28"/>
          <w:szCs w:val="28"/>
        </w:rPr>
        <w:t xml:space="preserve"> выполнению решений VII Съезда Профсоюза и Программы развития деятельности Профсоюза на 2015-2020 годы в части усиления работы </w:t>
      </w:r>
      <w:r w:rsidR="00726DB0">
        <w:rPr>
          <w:rFonts w:ascii="Times New Roman" w:eastAsia="Calibri" w:hAnsi="Times New Roman"/>
          <w:sz w:val="28"/>
          <w:szCs w:val="28"/>
        </w:rPr>
        <w:t xml:space="preserve">по повышению профессионализма </w:t>
      </w:r>
      <w:r w:rsidRPr="006B3F0B">
        <w:rPr>
          <w:rFonts w:ascii="Times New Roman" w:eastAsia="Calibri" w:hAnsi="Times New Roman"/>
          <w:sz w:val="28"/>
          <w:szCs w:val="28"/>
        </w:rPr>
        <w:t>профсоюзны</w:t>
      </w:r>
      <w:r w:rsidR="00726DB0">
        <w:rPr>
          <w:rFonts w:ascii="Times New Roman" w:eastAsia="Calibri" w:hAnsi="Times New Roman"/>
          <w:sz w:val="28"/>
          <w:szCs w:val="28"/>
        </w:rPr>
        <w:t>х</w:t>
      </w:r>
      <w:r w:rsidRPr="006B3F0B">
        <w:rPr>
          <w:rFonts w:ascii="Times New Roman" w:eastAsia="Calibri" w:hAnsi="Times New Roman"/>
          <w:sz w:val="28"/>
          <w:szCs w:val="28"/>
        </w:rPr>
        <w:t xml:space="preserve"> кадр</w:t>
      </w:r>
      <w:r w:rsidR="00726DB0">
        <w:rPr>
          <w:rFonts w:ascii="Times New Roman" w:eastAsia="Calibri" w:hAnsi="Times New Roman"/>
          <w:sz w:val="28"/>
          <w:szCs w:val="28"/>
        </w:rPr>
        <w:t>ов и актива, а также повышения эффективности деятельности профсоюзных организаций по реализации функций Профсоюза</w:t>
      </w:r>
      <w:r w:rsidRPr="006B3F0B">
        <w:rPr>
          <w:rFonts w:ascii="Times New Roman" w:eastAsia="Calibri" w:hAnsi="Times New Roman"/>
          <w:sz w:val="28"/>
          <w:szCs w:val="28"/>
        </w:rPr>
        <w:t>.</w:t>
      </w:r>
    </w:p>
    <w:p w:rsidR="00C97675" w:rsidRDefault="00214668" w:rsidP="00726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Исполком Профсоюза отмечает, </w:t>
      </w:r>
      <w:proofErr w:type="gramStart"/>
      <w:r>
        <w:rPr>
          <w:rFonts w:ascii="Times New Roman" w:hAnsi="Times New Roman"/>
          <w:sz w:val="28"/>
          <w:szCs w:val="28"/>
        </w:rPr>
        <w:t xml:space="preserve">что </w:t>
      </w:r>
      <w:r w:rsidRPr="00304587">
        <w:rPr>
          <w:bCs/>
        </w:rPr>
        <w:t xml:space="preserve"> </w:t>
      </w:r>
      <w:r w:rsidRPr="00304587">
        <w:rPr>
          <w:rFonts w:ascii="Times New Roman" w:hAnsi="Times New Roman"/>
          <w:bCs/>
          <w:sz w:val="28"/>
          <w:szCs w:val="28"/>
        </w:rPr>
        <w:t>мероприятия</w:t>
      </w:r>
      <w:proofErr w:type="gramEnd"/>
      <w:r w:rsidRPr="00304587">
        <w:rPr>
          <w:rFonts w:ascii="Times New Roman" w:hAnsi="Times New Roman"/>
          <w:bCs/>
          <w:sz w:val="28"/>
          <w:szCs w:val="28"/>
        </w:rPr>
        <w:t xml:space="preserve">, прошедшие по всей структуре Профсоюза в рамках объявленного «Года </w:t>
      </w:r>
      <w:r w:rsidRPr="00304587">
        <w:rPr>
          <w:rFonts w:ascii="Times New Roman" w:hAnsi="Times New Roman"/>
          <w:sz w:val="28"/>
          <w:szCs w:val="28"/>
        </w:rPr>
        <w:t>правовой культуры</w:t>
      </w:r>
      <w:r w:rsidRPr="00304587">
        <w:rPr>
          <w:rFonts w:ascii="Times New Roman" w:hAnsi="Times New Roman"/>
          <w:bCs/>
          <w:sz w:val="28"/>
          <w:szCs w:val="28"/>
        </w:rPr>
        <w:t xml:space="preserve"> в Профсоюзе»</w:t>
      </w:r>
      <w:r w:rsidRPr="00304587">
        <w:rPr>
          <w:rFonts w:ascii="Times New Roman" w:hAnsi="Times New Roman"/>
          <w:sz w:val="28"/>
          <w:szCs w:val="28"/>
        </w:rPr>
        <w:t xml:space="preserve">, повысили активность выборных органов первичных, местных и региональных организаций Профсоюза </w:t>
      </w:r>
      <w:r w:rsidR="00726DB0">
        <w:rPr>
          <w:rFonts w:ascii="Times New Roman" w:hAnsi="Times New Roman"/>
          <w:sz w:val="28"/>
          <w:szCs w:val="28"/>
        </w:rPr>
        <w:t>по реализации уставных задач, совершенствованию работы</w:t>
      </w:r>
      <w:r w:rsidRPr="00304587">
        <w:rPr>
          <w:rFonts w:ascii="Times New Roman" w:hAnsi="Times New Roman"/>
          <w:sz w:val="28"/>
          <w:szCs w:val="28"/>
        </w:rPr>
        <w:t xml:space="preserve"> по обучению профсоюзного актива</w:t>
      </w:r>
      <w:r w:rsidR="00C97675">
        <w:rPr>
          <w:rFonts w:ascii="Times New Roman" w:hAnsi="Times New Roman"/>
          <w:sz w:val="28"/>
          <w:szCs w:val="28"/>
        </w:rPr>
        <w:t xml:space="preserve"> и методическому сопровождению профсоюзной деятельности.</w:t>
      </w:r>
    </w:p>
    <w:p w:rsidR="007D56E1" w:rsidRPr="004D108F" w:rsidRDefault="00C97675" w:rsidP="00726DB0">
      <w:pPr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 xml:space="preserve">«Год правовой культуры» </w:t>
      </w:r>
      <w:r w:rsidR="00214668" w:rsidRPr="00304587">
        <w:rPr>
          <w:rFonts w:ascii="Times New Roman" w:hAnsi="Times New Roman"/>
          <w:sz w:val="28"/>
          <w:szCs w:val="28"/>
        </w:rPr>
        <w:t>способствовал</w:t>
      </w:r>
      <w:r>
        <w:rPr>
          <w:rFonts w:ascii="Times New Roman" w:hAnsi="Times New Roman"/>
          <w:sz w:val="28"/>
          <w:szCs w:val="28"/>
        </w:rPr>
        <w:t xml:space="preserve"> росту уровня правовых знаний у профсоюзного актива и</w:t>
      </w:r>
      <w:r w:rsidRPr="0030458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членов Профсоюза, стал важной формой </w:t>
      </w:r>
      <w:r w:rsidR="00214668" w:rsidRPr="00304587">
        <w:rPr>
          <w:rFonts w:ascii="Times New Roman" w:hAnsi="Times New Roman"/>
          <w:sz w:val="28"/>
          <w:szCs w:val="28"/>
        </w:rPr>
        <w:t xml:space="preserve"> повышени</w:t>
      </w:r>
      <w:r>
        <w:rPr>
          <w:rFonts w:ascii="Times New Roman" w:hAnsi="Times New Roman"/>
          <w:sz w:val="28"/>
          <w:szCs w:val="28"/>
        </w:rPr>
        <w:t>я</w:t>
      </w:r>
      <w:r w:rsidR="00214668" w:rsidRPr="00304587">
        <w:rPr>
          <w:rFonts w:ascii="Times New Roman" w:hAnsi="Times New Roman"/>
          <w:sz w:val="28"/>
          <w:szCs w:val="28"/>
        </w:rPr>
        <w:t xml:space="preserve"> эффективности работы профсоюзных организаций по защите социально-трудовых прав и профессиональных интересов членов Профсоюза.</w:t>
      </w:r>
      <w:r w:rsidR="00726DB0">
        <w:rPr>
          <w:rFonts w:ascii="Times New Roman" w:hAnsi="Times New Roman"/>
          <w:sz w:val="28"/>
          <w:szCs w:val="28"/>
        </w:rPr>
        <w:t xml:space="preserve"> </w:t>
      </w:r>
      <w:r w:rsidR="007D56E1" w:rsidRPr="004D108F"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  <w:t>Исполнительный комитет Профсоюза ПОСТАНОВЛЯЕТ:</w:t>
      </w:r>
    </w:p>
    <w:p w:rsidR="007D56E1" w:rsidRPr="00A755DA" w:rsidRDefault="007D56E1" w:rsidP="007D56E1">
      <w:pPr>
        <w:widowControl w:val="0"/>
        <w:tabs>
          <w:tab w:val="left" w:pos="4395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D814D3" w:rsidRPr="00D814D3" w:rsidRDefault="007D56E1" w:rsidP="00B520B6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Принять к сведению </w:t>
      </w:r>
      <w:r w:rsidR="00D814D3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прилагаемую </w:t>
      </w: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информационную справку об итогах </w:t>
      </w:r>
      <w:r w:rsidR="006A068F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«Года правовой культуры в Профсоюзе»</w:t>
      </w: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. </w:t>
      </w:r>
    </w:p>
    <w:p w:rsidR="00B520B6" w:rsidRPr="00D814D3" w:rsidRDefault="007D56E1" w:rsidP="00B520B6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Одобрить практику проведения федеральных, региональных и межрегиональных мероприятий</w:t>
      </w:r>
      <w:r w:rsidR="00353CA5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правовой направленности</w:t>
      </w: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, как важное и перспективное продолжение практики проектной деятельности Профсоюза, </w:t>
      </w:r>
      <w:r w:rsidR="007B144E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lastRenderedPageBreak/>
        <w:t xml:space="preserve">способствующее </w:t>
      </w:r>
      <w:r w:rsidR="00DF2490" w:rsidRPr="00D814D3">
        <w:rPr>
          <w:rFonts w:ascii="Times New Roman" w:hAnsi="Times New Roman"/>
          <w:sz w:val="28"/>
          <w:szCs w:val="28"/>
        </w:rPr>
        <w:t xml:space="preserve">повышению уровня правовых знаний профсоюзного актива, </w:t>
      </w:r>
      <w:r w:rsidR="00B520B6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формир</w:t>
      </w:r>
      <w:r w:rsidR="00DF2490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ованию</w:t>
      </w:r>
      <w:r w:rsidR="00B520B6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положительн</w:t>
      </w:r>
      <w:r w:rsidR="00B42661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ого</w:t>
      </w: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имидж</w:t>
      </w:r>
      <w:r w:rsidR="00B42661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</w:t>
      </w: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Профсоюза</w:t>
      </w:r>
      <w:r w:rsidR="007B144E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и </w:t>
      </w:r>
      <w:r w:rsidR="00B520B6" w:rsidRPr="00D814D3">
        <w:rPr>
          <w:rFonts w:ascii="Times New Roman" w:hAnsi="Times New Roman"/>
          <w:sz w:val="28"/>
          <w:szCs w:val="28"/>
        </w:rPr>
        <w:t>оказ</w:t>
      </w:r>
      <w:r w:rsidR="007B144E" w:rsidRPr="00D814D3">
        <w:rPr>
          <w:rFonts w:ascii="Times New Roman" w:hAnsi="Times New Roman"/>
          <w:sz w:val="28"/>
          <w:szCs w:val="28"/>
        </w:rPr>
        <w:t>ывающее</w:t>
      </w:r>
      <w:r w:rsidR="00B520B6" w:rsidRPr="00D814D3">
        <w:rPr>
          <w:rFonts w:ascii="Times New Roman" w:hAnsi="Times New Roman"/>
          <w:sz w:val="28"/>
          <w:szCs w:val="28"/>
        </w:rPr>
        <w:t xml:space="preserve"> позитивное влияние на мотивацию профсоюзного членства.</w:t>
      </w:r>
    </w:p>
    <w:p w:rsidR="00353CA5" w:rsidRPr="00D814D3" w:rsidRDefault="00353CA5" w:rsidP="00AD462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Выразить благодарность за </w:t>
      </w:r>
      <w:r w:rsidR="001C4A68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активную</w:t>
      </w: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системную </w:t>
      </w:r>
      <w:r w:rsidR="007B144E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 эффективную работу,</w:t>
      </w:r>
      <w:r w:rsidR="001C4A68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w:r w:rsidR="007B144E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связанную с проведением «</w:t>
      </w:r>
      <w:r w:rsidR="001C4A68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Года правовой культуры в Профсоюзе</w:t>
      </w:r>
      <w:r w:rsidR="007B144E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»</w:t>
      </w:r>
      <w:r w:rsidR="001C4A68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w:r w:rsidR="00516FE8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Башкирской республиканской, Татарской республиканской</w:t>
      </w:r>
      <w:r w:rsidR="003D0A7D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, </w:t>
      </w:r>
      <w:r w:rsidR="000B1F8A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Забайкальской краевой, </w:t>
      </w:r>
      <w:r w:rsidR="00F8695A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Красноярской краевой орга</w:t>
      </w:r>
      <w:r w:rsidR="003D0A7D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низации, Ставропольской краевой, </w:t>
      </w: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Тюменской межрегиональной, </w:t>
      </w:r>
      <w:r w:rsidR="003D0A7D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Архангельской областной, Вологодской областной,</w:t>
      </w:r>
      <w:r w:rsidR="000B1F8A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w:r w:rsidR="003D0A7D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Кировской областной, Нижегородской областной, </w:t>
      </w:r>
      <w:r w:rsidR="00516FE8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Тамбовской </w:t>
      </w: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областной</w:t>
      </w:r>
      <w:r w:rsidR="00516FE8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о</w:t>
      </w:r>
      <w:r w:rsidR="00F8695A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</w:t>
      </w:r>
      <w:r w:rsidR="00516FE8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ганизации</w:t>
      </w:r>
      <w:r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w:r w:rsidR="00F8695A" w:rsidRPr="00D814D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Профсоюза.</w:t>
      </w:r>
    </w:p>
    <w:p w:rsidR="00D814D3" w:rsidRPr="00D814D3" w:rsidRDefault="00D814D3" w:rsidP="00AD462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3702D7">
        <w:rPr>
          <w:rFonts w:ascii="Times New Roman" w:hAnsi="Times New Roman"/>
          <w:sz w:val="28"/>
          <w:szCs w:val="28"/>
        </w:rPr>
        <w:t>Контроль за выполнением постановления возложить на заместител</w:t>
      </w:r>
      <w:r>
        <w:rPr>
          <w:rFonts w:ascii="Times New Roman" w:hAnsi="Times New Roman"/>
          <w:sz w:val="28"/>
          <w:szCs w:val="28"/>
        </w:rPr>
        <w:t>я</w:t>
      </w:r>
      <w:r w:rsidRPr="003702D7">
        <w:rPr>
          <w:rFonts w:ascii="Times New Roman" w:hAnsi="Times New Roman"/>
          <w:sz w:val="28"/>
          <w:szCs w:val="28"/>
        </w:rPr>
        <w:t xml:space="preserve"> Председ</w:t>
      </w:r>
      <w:r>
        <w:rPr>
          <w:rFonts w:ascii="Times New Roman" w:hAnsi="Times New Roman"/>
          <w:sz w:val="28"/>
          <w:szCs w:val="28"/>
        </w:rPr>
        <w:t>ателя Профсоюза М.В. Авдеенко</w:t>
      </w:r>
    </w:p>
    <w:p w:rsidR="00FC52F0" w:rsidRDefault="00FC52F0" w:rsidP="00B520B6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26DB0" w:rsidRDefault="00726DB0" w:rsidP="00B520B6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C52F0" w:rsidRPr="000A3721" w:rsidRDefault="00726DB0" w:rsidP="00B520B6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52F0">
        <w:rPr>
          <w:rFonts w:ascii="Times New Roman" w:hAnsi="Times New Roman"/>
          <w:sz w:val="28"/>
          <w:szCs w:val="28"/>
        </w:rPr>
        <w:t xml:space="preserve">Председатель Профсоюза </w:t>
      </w:r>
      <w:r w:rsidR="00FC52F0">
        <w:rPr>
          <w:rFonts w:ascii="Times New Roman" w:hAnsi="Times New Roman"/>
          <w:sz w:val="28"/>
          <w:szCs w:val="28"/>
        </w:rPr>
        <w:tab/>
      </w:r>
      <w:r w:rsidR="00FC52F0">
        <w:rPr>
          <w:rFonts w:ascii="Times New Roman" w:hAnsi="Times New Roman"/>
          <w:sz w:val="28"/>
          <w:szCs w:val="28"/>
        </w:rPr>
        <w:tab/>
      </w:r>
      <w:r w:rsidR="00FC52F0">
        <w:rPr>
          <w:rFonts w:ascii="Times New Roman" w:hAnsi="Times New Roman"/>
          <w:sz w:val="28"/>
          <w:szCs w:val="28"/>
        </w:rPr>
        <w:tab/>
      </w:r>
      <w:r w:rsidR="00FC52F0">
        <w:rPr>
          <w:rFonts w:ascii="Times New Roman" w:hAnsi="Times New Roman"/>
          <w:sz w:val="28"/>
          <w:szCs w:val="28"/>
        </w:rPr>
        <w:tab/>
      </w:r>
      <w:r w:rsidR="00FC52F0">
        <w:rPr>
          <w:rFonts w:ascii="Times New Roman" w:hAnsi="Times New Roman"/>
          <w:sz w:val="28"/>
          <w:szCs w:val="28"/>
        </w:rPr>
        <w:tab/>
        <w:t>Г.И. Меркулова</w:t>
      </w:r>
    </w:p>
    <w:sectPr w:rsidR="00FC52F0" w:rsidRPr="000A3721" w:rsidSect="00F23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24C5F"/>
    <w:multiLevelType w:val="hybridMultilevel"/>
    <w:tmpl w:val="33F0D3B2"/>
    <w:lvl w:ilvl="0" w:tplc="E1923ED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465190E"/>
    <w:multiLevelType w:val="hybridMultilevel"/>
    <w:tmpl w:val="C0D079D0"/>
    <w:lvl w:ilvl="0" w:tplc="E1923ED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2390A52"/>
    <w:multiLevelType w:val="hybridMultilevel"/>
    <w:tmpl w:val="35E64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56E1"/>
    <w:rsid w:val="000B1F8A"/>
    <w:rsid w:val="001C07F1"/>
    <w:rsid w:val="001C4A68"/>
    <w:rsid w:val="00214668"/>
    <w:rsid w:val="00274E61"/>
    <w:rsid w:val="002971B8"/>
    <w:rsid w:val="00353CA5"/>
    <w:rsid w:val="003C67D1"/>
    <w:rsid w:val="003D0A7D"/>
    <w:rsid w:val="003D7B76"/>
    <w:rsid w:val="004B0E25"/>
    <w:rsid w:val="005043F0"/>
    <w:rsid w:val="00516FE8"/>
    <w:rsid w:val="00556DB6"/>
    <w:rsid w:val="005A10F8"/>
    <w:rsid w:val="005A3B44"/>
    <w:rsid w:val="00683D4E"/>
    <w:rsid w:val="006A068F"/>
    <w:rsid w:val="0071072C"/>
    <w:rsid w:val="00726DB0"/>
    <w:rsid w:val="007B144E"/>
    <w:rsid w:val="007B4E35"/>
    <w:rsid w:val="007D56E1"/>
    <w:rsid w:val="00A133C1"/>
    <w:rsid w:val="00AD462F"/>
    <w:rsid w:val="00B012EA"/>
    <w:rsid w:val="00B42661"/>
    <w:rsid w:val="00B520B6"/>
    <w:rsid w:val="00C60544"/>
    <w:rsid w:val="00C97675"/>
    <w:rsid w:val="00D0368B"/>
    <w:rsid w:val="00D814D3"/>
    <w:rsid w:val="00D81502"/>
    <w:rsid w:val="00D97F9F"/>
    <w:rsid w:val="00DF2490"/>
    <w:rsid w:val="00E66FD4"/>
    <w:rsid w:val="00F2370B"/>
    <w:rsid w:val="00F8695A"/>
    <w:rsid w:val="00FC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BF071-A265-4D05-A8F2-2A01AE61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D56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6E1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7D5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56E1"/>
    <w:rPr>
      <w:rFonts w:ascii="Tahoma" w:eastAsia="Calibri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2146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21466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2E48A-4B47-49FF-8316-44ED413A7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YudinPc</cp:lastModifiedBy>
  <cp:revision>19</cp:revision>
  <cp:lastPrinted>2017-03-16T08:37:00Z</cp:lastPrinted>
  <dcterms:created xsi:type="dcterms:W3CDTF">2017-03-03T12:34:00Z</dcterms:created>
  <dcterms:modified xsi:type="dcterms:W3CDTF">2017-03-24T12:00:00Z</dcterms:modified>
</cp:coreProperties>
</file>